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DFE" w:rsidRPr="00823E80" w:rsidRDefault="00263576" w:rsidP="00170DFE">
      <w:pPr>
        <w:spacing w:after="0" w:line="360" w:lineRule="auto"/>
        <w:ind w:firstLine="567"/>
        <w:jc w:val="center"/>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 xml:space="preserve">Комплекс інформаційних ресурсів із організації освітнього процесу і викладацької діяльності для науково-педагогічного персоналу та здобувачів вищої освіти </w:t>
      </w:r>
    </w:p>
    <w:p w:rsidR="00170DFE" w:rsidRPr="00823E80" w:rsidRDefault="00170DFE" w:rsidP="00170DFE">
      <w:pPr>
        <w:spacing w:after="0" w:line="360" w:lineRule="auto"/>
        <w:ind w:firstLine="567"/>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У наш час Інтернет-технологій багато аспектів нашого життя переноситься в мережу, прискорюючи тим самим темпи розвитку інформаційного суспільства і долаючи географічні бар’єри. Не стає винятком і освіта.</w:t>
      </w:r>
    </w:p>
    <w:p w:rsidR="00170DFE" w:rsidRPr="00823E80" w:rsidRDefault="00170DFE" w:rsidP="00170DFE">
      <w:pPr>
        <w:spacing w:after="0" w:line="360" w:lineRule="auto"/>
        <w:ind w:firstLine="567"/>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 xml:space="preserve">В умовах економічних відносин і жорсткої конкуренції на ринку праці особливе значення мають знання, навички та досвід. Фахівець XXI століття – це людина, яка вільно володіє сучасними інформаційними технологіями, постійно підвищує і вдосконалює свій професійний рівень. Придбання нових знань і навичок, практично корисних і застосовуваних у роботі в епоху інформаційного суспільства значно розширює можливості самореалізації і сприяє кар'єрному росту. Проте однією з головних перешкод, що виникає на шляху тих, хто бажає продовжити навчання, є брак часу. Іншою значною перешкодою є відстань. </w:t>
      </w:r>
    </w:p>
    <w:p w:rsidR="00170DFE" w:rsidRPr="00823E80" w:rsidRDefault="00170DFE" w:rsidP="00170DFE">
      <w:pPr>
        <w:spacing w:after="0" w:line="360" w:lineRule="auto"/>
        <w:ind w:firstLine="567"/>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Достатньо великий час існує заочна форма навчання студентів. Але її можливості дуже обмежені. Дистанційне навчання за допомогою інтернет ресурсів дає змогу розширити їх, зробити навчання справді повноцінним та всеохоплюючим.</w:t>
      </w:r>
    </w:p>
    <w:p w:rsidR="00170DFE" w:rsidRPr="00823E80" w:rsidRDefault="00170DFE" w:rsidP="00170DFE">
      <w:pPr>
        <w:spacing w:after="0" w:line="360" w:lineRule="auto"/>
        <w:ind w:firstLine="567"/>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 xml:space="preserve">Таким чином, </w:t>
      </w:r>
      <w:proofErr w:type="spellStart"/>
      <w:r w:rsidRPr="00823E80">
        <w:rPr>
          <w:rFonts w:ascii="Times New Roman" w:hAnsi="Times New Roman" w:cs="Times New Roman"/>
          <w:color w:val="000000"/>
          <w:sz w:val="28"/>
          <w:szCs w:val="28"/>
          <w:shd w:val="clear" w:color="auto" w:fill="FFFFFF"/>
          <w:lang w:val="uk-UA"/>
        </w:rPr>
        <w:t>дистанцiйне</w:t>
      </w:r>
      <w:proofErr w:type="spellEnd"/>
      <w:r w:rsidRPr="00823E80">
        <w:rPr>
          <w:rFonts w:ascii="Times New Roman" w:hAnsi="Times New Roman" w:cs="Times New Roman"/>
          <w:color w:val="000000"/>
          <w:sz w:val="28"/>
          <w:szCs w:val="28"/>
          <w:shd w:val="clear" w:color="auto" w:fill="FFFFFF"/>
          <w:lang w:val="uk-UA"/>
        </w:rPr>
        <w:t xml:space="preserve"> навчання — це форма навчання з використанням комп’ютерних і </w:t>
      </w:r>
      <w:proofErr w:type="spellStart"/>
      <w:r w:rsidRPr="00823E80">
        <w:rPr>
          <w:rFonts w:ascii="Times New Roman" w:hAnsi="Times New Roman" w:cs="Times New Roman"/>
          <w:color w:val="000000"/>
          <w:sz w:val="28"/>
          <w:szCs w:val="28"/>
          <w:shd w:val="clear" w:color="auto" w:fill="FFFFFF"/>
          <w:lang w:val="uk-UA"/>
        </w:rPr>
        <w:t>телекомунiкацiйних</w:t>
      </w:r>
      <w:proofErr w:type="spellEnd"/>
      <w:r w:rsidRPr="00823E80">
        <w:rPr>
          <w:rFonts w:ascii="Times New Roman" w:hAnsi="Times New Roman" w:cs="Times New Roman"/>
          <w:color w:val="000000"/>
          <w:sz w:val="28"/>
          <w:szCs w:val="28"/>
          <w:shd w:val="clear" w:color="auto" w:fill="FFFFFF"/>
          <w:lang w:val="uk-UA"/>
        </w:rPr>
        <w:t xml:space="preserve"> </w:t>
      </w:r>
      <w:proofErr w:type="spellStart"/>
      <w:r w:rsidRPr="00823E80">
        <w:rPr>
          <w:rFonts w:ascii="Times New Roman" w:hAnsi="Times New Roman" w:cs="Times New Roman"/>
          <w:color w:val="000000"/>
          <w:sz w:val="28"/>
          <w:szCs w:val="28"/>
          <w:shd w:val="clear" w:color="auto" w:fill="FFFFFF"/>
          <w:lang w:val="uk-UA"/>
        </w:rPr>
        <w:t>технологiй</w:t>
      </w:r>
      <w:proofErr w:type="spellEnd"/>
      <w:r w:rsidRPr="00823E80">
        <w:rPr>
          <w:rFonts w:ascii="Times New Roman" w:hAnsi="Times New Roman" w:cs="Times New Roman"/>
          <w:color w:val="000000"/>
          <w:sz w:val="28"/>
          <w:szCs w:val="28"/>
          <w:shd w:val="clear" w:color="auto" w:fill="FFFFFF"/>
          <w:lang w:val="uk-UA"/>
        </w:rPr>
        <w:t xml:space="preserve">, </w:t>
      </w:r>
      <w:proofErr w:type="spellStart"/>
      <w:r w:rsidRPr="00823E80">
        <w:rPr>
          <w:rFonts w:ascii="Times New Roman" w:hAnsi="Times New Roman" w:cs="Times New Roman"/>
          <w:color w:val="000000"/>
          <w:sz w:val="28"/>
          <w:szCs w:val="28"/>
          <w:shd w:val="clear" w:color="auto" w:fill="FFFFFF"/>
          <w:lang w:val="uk-UA"/>
        </w:rPr>
        <w:t>якi</w:t>
      </w:r>
      <w:proofErr w:type="spellEnd"/>
      <w:r w:rsidRPr="00823E80">
        <w:rPr>
          <w:rFonts w:ascii="Times New Roman" w:hAnsi="Times New Roman" w:cs="Times New Roman"/>
          <w:color w:val="000000"/>
          <w:sz w:val="28"/>
          <w:szCs w:val="28"/>
          <w:shd w:val="clear" w:color="auto" w:fill="FFFFFF"/>
          <w:lang w:val="uk-UA"/>
        </w:rPr>
        <w:t xml:space="preserve"> забезпечують </w:t>
      </w:r>
      <w:proofErr w:type="spellStart"/>
      <w:r w:rsidRPr="00823E80">
        <w:rPr>
          <w:rFonts w:ascii="Times New Roman" w:hAnsi="Times New Roman" w:cs="Times New Roman"/>
          <w:color w:val="000000"/>
          <w:sz w:val="28"/>
          <w:szCs w:val="28"/>
          <w:shd w:val="clear" w:color="auto" w:fill="FFFFFF"/>
          <w:lang w:val="uk-UA"/>
        </w:rPr>
        <w:t>iнтерактивну</w:t>
      </w:r>
      <w:proofErr w:type="spellEnd"/>
      <w:r w:rsidRPr="00823E80">
        <w:rPr>
          <w:rFonts w:ascii="Times New Roman" w:hAnsi="Times New Roman" w:cs="Times New Roman"/>
          <w:color w:val="000000"/>
          <w:sz w:val="28"/>
          <w:szCs w:val="28"/>
          <w:shd w:val="clear" w:color="auto" w:fill="FFFFFF"/>
          <w:lang w:val="uk-UA"/>
        </w:rPr>
        <w:t xml:space="preserve"> </w:t>
      </w:r>
      <w:proofErr w:type="spellStart"/>
      <w:r w:rsidRPr="00823E80">
        <w:rPr>
          <w:rFonts w:ascii="Times New Roman" w:hAnsi="Times New Roman" w:cs="Times New Roman"/>
          <w:color w:val="000000"/>
          <w:sz w:val="28"/>
          <w:szCs w:val="28"/>
          <w:shd w:val="clear" w:color="auto" w:fill="FFFFFF"/>
          <w:lang w:val="uk-UA"/>
        </w:rPr>
        <w:t>взаємодiю</w:t>
      </w:r>
      <w:proofErr w:type="spellEnd"/>
      <w:r w:rsidRPr="00823E80">
        <w:rPr>
          <w:rFonts w:ascii="Times New Roman" w:hAnsi="Times New Roman" w:cs="Times New Roman"/>
          <w:color w:val="000000"/>
          <w:sz w:val="28"/>
          <w:szCs w:val="28"/>
          <w:shd w:val="clear" w:color="auto" w:fill="FFFFFF"/>
          <w:lang w:val="uk-UA"/>
        </w:rPr>
        <w:t xml:space="preserve"> </w:t>
      </w:r>
      <w:proofErr w:type="spellStart"/>
      <w:r w:rsidRPr="00823E80">
        <w:rPr>
          <w:rFonts w:ascii="Times New Roman" w:hAnsi="Times New Roman" w:cs="Times New Roman"/>
          <w:color w:val="000000"/>
          <w:sz w:val="28"/>
          <w:szCs w:val="28"/>
          <w:shd w:val="clear" w:color="auto" w:fill="FFFFFF"/>
          <w:lang w:val="uk-UA"/>
        </w:rPr>
        <w:t>викладачiв</w:t>
      </w:r>
      <w:proofErr w:type="spellEnd"/>
      <w:r w:rsidRPr="00823E80">
        <w:rPr>
          <w:rFonts w:ascii="Times New Roman" w:hAnsi="Times New Roman" w:cs="Times New Roman"/>
          <w:color w:val="000000"/>
          <w:sz w:val="28"/>
          <w:szCs w:val="28"/>
          <w:shd w:val="clear" w:color="auto" w:fill="FFFFFF"/>
          <w:lang w:val="uk-UA"/>
        </w:rPr>
        <w:t xml:space="preserve"> та </w:t>
      </w:r>
      <w:proofErr w:type="spellStart"/>
      <w:r w:rsidRPr="00823E80">
        <w:rPr>
          <w:rFonts w:ascii="Times New Roman" w:hAnsi="Times New Roman" w:cs="Times New Roman"/>
          <w:color w:val="000000"/>
          <w:sz w:val="28"/>
          <w:szCs w:val="28"/>
          <w:shd w:val="clear" w:color="auto" w:fill="FFFFFF"/>
          <w:lang w:val="uk-UA"/>
        </w:rPr>
        <w:t>студентiв</w:t>
      </w:r>
      <w:proofErr w:type="spellEnd"/>
      <w:r w:rsidRPr="00823E80">
        <w:rPr>
          <w:rFonts w:ascii="Times New Roman" w:hAnsi="Times New Roman" w:cs="Times New Roman"/>
          <w:color w:val="000000"/>
          <w:sz w:val="28"/>
          <w:szCs w:val="28"/>
          <w:shd w:val="clear" w:color="auto" w:fill="FFFFFF"/>
          <w:lang w:val="uk-UA"/>
        </w:rPr>
        <w:t xml:space="preserve"> на </w:t>
      </w:r>
      <w:proofErr w:type="spellStart"/>
      <w:r w:rsidRPr="00823E80">
        <w:rPr>
          <w:rFonts w:ascii="Times New Roman" w:hAnsi="Times New Roman" w:cs="Times New Roman"/>
          <w:color w:val="000000"/>
          <w:sz w:val="28"/>
          <w:szCs w:val="28"/>
          <w:shd w:val="clear" w:color="auto" w:fill="FFFFFF"/>
          <w:lang w:val="uk-UA"/>
        </w:rPr>
        <w:t>рiзних</w:t>
      </w:r>
      <w:proofErr w:type="spellEnd"/>
      <w:r w:rsidRPr="00823E80">
        <w:rPr>
          <w:rFonts w:ascii="Times New Roman" w:hAnsi="Times New Roman" w:cs="Times New Roman"/>
          <w:color w:val="000000"/>
          <w:sz w:val="28"/>
          <w:szCs w:val="28"/>
          <w:shd w:val="clear" w:color="auto" w:fill="FFFFFF"/>
          <w:lang w:val="uk-UA"/>
        </w:rPr>
        <w:t xml:space="preserve"> етапах навчання i </w:t>
      </w:r>
      <w:proofErr w:type="spellStart"/>
      <w:r w:rsidRPr="00823E80">
        <w:rPr>
          <w:rFonts w:ascii="Times New Roman" w:hAnsi="Times New Roman" w:cs="Times New Roman"/>
          <w:color w:val="000000"/>
          <w:sz w:val="28"/>
          <w:szCs w:val="28"/>
          <w:shd w:val="clear" w:color="auto" w:fill="FFFFFF"/>
          <w:lang w:val="uk-UA"/>
        </w:rPr>
        <w:t>самостiйну</w:t>
      </w:r>
      <w:proofErr w:type="spellEnd"/>
      <w:r w:rsidRPr="00823E80">
        <w:rPr>
          <w:rFonts w:ascii="Times New Roman" w:hAnsi="Times New Roman" w:cs="Times New Roman"/>
          <w:color w:val="000000"/>
          <w:sz w:val="28"/>
          <w:szCs w:val="28"/>
          <w:shd w:val="clear" w:color="auto" w:fill="FFFFFF"/>
          <w:lang w:val="uk-UA"/>
        </w:rPr>
        <w:t xml:space="preserve"> роботу з </w:t>
      </w:r>
      <w:proofErr w:type="spellStart"/>
      <w:r w:rsidRPr="00823E80">
        <w:rPr>
          <w:rFonts w:ascii="Times New Roman" w:hAnsi="Times New Roman" w:cs="Times New Roman"/>
          <w:color w:val="000000"/>
          <w:sz w:val="28"/>
          <w:szCs w:val="28"/>
          <w:shd w:val="clear" w:color="auto" w:fill="FFFFFF"/>
          <w:lang w:val="uk-UA"/>
        </w:rPr>
        <w:t>матерiалами</w:t>
      </w:r>
      <w:proofErr w:type="spellEnd"/>
      <w:r w:rsidRPr="00823E80">
        <w:rPr>
          <w:rFonts w:ascii="Times New Roman" w:hAnsi="Times New Roman" w:cs="Times New Roman"/>
          <w:color w:val="000000"/>
          <w:sz w:val="28"/>
          <w:szCs w:val="28"/>
          <w:shd w:val="clear" w:color="auto" w:fill="FFFFFF"/>
          <w:lang w:val="uk-UA"/>
        </w:rPr>
        <w:t xml:space="preserve"> </w:t>
      </w:r>
      <w:proofErr w:type="spellStart"/>
      <w:r w:rsidRPr="00823E80">
        <w:rPr>
          <w:rFonts w:ascii="Times New Roman" w:hAnsi="Times New Roman" w:cs="Times New Roman"/>
          <w:color w:val="000000"/>
          <w:sz w:val="28"/>
          <w:szCs w:val="28"/>
          <w:shd w:val="clear" w:color="auto" w:fill="FFFFFF"/>
          <w:lang w:val="uk-UA"/>
        </w:rPr>
        <w:t>iнформацiйної</w:t>
      </w:r>
      <w:proofErr w:type="spellEnd"/>
      <w:r w:rsidRPr="00823E80">
        <w:rPr>
          <w:rFonts w:ascii="Times New Roman" w:hAnsi="Times New Roman" w:cs="Times New Roman"/>
          <w:color w:val="000000"/>
          <w:sz w:val="28"/>
          <w:szCs w:val="28"/>
          <w:shd w:val="clear" w:color="auto" w:fill="FFFFFF"/>
          <w:lang w:val="uk-UA"/>
        </w:rPr>
        <w:t xml:space="preserve"> </w:t>
      </w:r>
      <w:proofErr w:type="spellStart"/>
      <w:r w:rsidRPr="00823E80">
        <w:rPr>
          <w:rFonts w:ascii="Times New Roman" w:hAnsi="Times New Roman" w:cs="Times New Roman"/>
          <w:color w:val="000000"/>
          <w:sz w:val="28"/>
          <w:szCs w:val="28"/>
          <w:shd w:val="clear" w:color="auto" w:fill="FFFFFF"/>
          <w:lang w:val="uk-UA"/>
        </w:rPr>
        <w:t>мережi</w:t>
      </w:r>
      <w:proofErr w:type="spellEnd"/>
      <w:r w:rsidRPr="00823E80">
        <w:rPr>
          <w:rFonts w:ascii="Times New Roman" w:hAnsi="Times New Roman" w:cs="Times New Roman"/>
          <w:color w:val="000000"/>
          <w:sz w:val="28"/>
          <w:szCs w:val="28"/>
          <w:shd w:val="clear" w:color="auto" w:fill="FFFFFF"/>
          <w:lang w:val="uk-UA"/>
        </w:rPr>
        <w:t>. Основними принципами дистанційного навчання є інтерактивна взаємодія у процесі роботи, надання студентам можливості самостійного освоєння досліджуваного матеріалу, а також консультаційний супровід у процесі дослідницької діяльності.</w:t>
      </w:r>
    </w:p>
    <w:p w:rsidR="00170DFE" w:rsidRPr="00823E80" w:rsidRDefault="00170DFE" w:rsidP="00170DFE">
      <w:pPr>
        <w:spacing w:after="0" w:line="360" w:lineRule="auto"/>
        <w:ind w:firstLine="567"/>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 xml:space="preserve">На Заході ця форма з'явилася вже досить давно і має велику популярність серед студентів через її економічні показники і навчальну ефективність. Дистанційну форму навчання ще називають «освітою протягом усього життя» через те, що більшість тих, хто навчається, – дорослі люди. Багато хто з них уже має вищу освіту, проте через необхідність підвищення кваліфікації або </w:t>
      </w:r>
      <w:r w:rsidRPr="00823E80">
        <w:rPr>
          <w:rFonts w:ascii="Times New Roman" w:hAnsi="Times New Roman" w:cs="Times New Roman"/>
          <w:color w:val="000000"/>
          <w:sz w:val="28"/>
          <w:szCs w:val="28"/>
          <w:shd w:val="clear" w:color="auto" w:fill="FFFFFF"/>
          <w:lang w:val="uk-UA"/>
        </w:rPr>
        <w:lastRenderedPageBreak/>
        <w:t>розширення сфери діяльності у багатьох виникає потреба швидко і якісно засвоїти нові знання і набути навички роботи.</w:t>
      </w:r>
    </w:p>
    <w:p w:rsidR="00170DFE" w:rsidRPr="00823E80" w:rsidRDefault="00170DFE" w:rsidP="00170DFE">
      <w:pPr>
        <w:spacing w:after="0" w:line="360" w:lineRule="auto"/>
        <w:ind w:firstLine="567"/>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 xml:space="preserve">Не є винятком у використанні такої оптимальної форми навчання й Університет «Україна». Багаторічний досвід використання достатньо розповсюдженої інтернет-платформи </w:t>
      </w:r>
      <w:proofErr w:type="spellStart"/>
      <w:r w:rsidRPr="00823E80">
        <w:rPr>
          <w:rFonts w:ascii="Times New Roman" w:hAnsi="Times New Roman" w:cs="Times New Roman"/>
          <w:color w:val="000000"/>
          <w:sz w:val="28"/>
          <w:szCs w:val="28"/>
          <w:shd w:val="clear" w:color="auto" w:fill="FFFFFF"/>
          <w:lang w:val="uk-UA"/>
        </w:rPr>
        <w:t>Moodle</w:t>
      </w:r>
      <w:proofErr w:type="spellEnd"/>
      <w:r w:rsidRPr="00823E80">
        <w:rPr>
          <w:rFonts w:ascii="Times New Roman" w:hAnsi="Times New Roman" w:cs="Times New Roman"/>
          <w:color w:val="000000"/>
          <w:sz w:val="28"/>
          <w:szCs w:val="28"/>
          <w:shd w:val="clear" w:color="auto" w:fill="FFFFFF"/>
          <w:lang w:val="uk-UA"/>
        </w:rPr>
        <w:t xml:space="preserve"> робить навчальний процес доступним і зручним як для студентів, так і для професорсько-викладацького складу Університету. </w:t>
      </w:r>
    </w:p>
    <w:p w:rsidR="00170DFE" w:rsidRPr="00823E80" w:rsidRDefault="00170DFE" w:rsidP="00170DFE">
      <w:pPr>
        <w:spacing w:after="0" w:line="360" w:lineRule="auto"/>
        <w:ind w:firstLine="567"/>
        <w:jc w:val="both"/>
        <w:rPr>
          <w:rFonts w:ascii="Times New Roman" w:hAnsi="Times New Roman" w:cs="Times New Roman"/>
          <w:color w:val="000000"/>
          <w:sz w:val="28"/>
          <w:szCs w:val="28"/>
          <w:shd w:val="clear" w:color="auto" w:fill="FFFFFF"/>
          <w:lang w:val="uk-UA"/>
        </w:rPr>
      </w:pPr>
      <w:proofErr w:type="spellStart"/>
      <w:r w:rsidRPr="00823E80">
        <w:rPr>
          <w:rFonts w:ascii="Times New Roman" w:hAnsi="Times New Roman" w:cs="Times New Roman"/>
          <w:sz w:val="28"/>
          <w:szCs w:val="28"/>
          <w:lang w:val="uk-UA"/>
        </w:rPr>
        <w:t>Moodle</w:t>
      </w:r>
      <w:proofErr w:type="spellEnd"/>
      <w:r w:rsidRPr="00823E80">
        <w:rPr>
          <w:rFonts w:ascii="Times New Roman" w:hAnsi="Times New Roman" w:cs="Times New Roman"/>
          <w:sz w:val="28"/>
          <w:szCs w:val="28"/>
          <w:lang w:val="uk-UA"/>
        </w:rPr>
        <w:t xml:space="preserve"> (</w:t>
      </w:r>
      <w:proofErr w:type="spellStart"/>
      <w:r w:rsidRPr="00823E80">
        <w:rPr>
          <w:rFonts w:ascii="Times New Roman" w:hAnsi="Times New Roman" w:cs="Times New Roman"/>
          <w:sz w:val="28"/>
          <w:szCs w:val="28"/>
          <w:lang w:val="uk-UA"/>
        </w:rPr>
        <w:t>Modular</w:t>
      </w:r>
      <w:proofErr w:type="spellEnd"/>
      <w:r w:rsidRPr="00823E80">
        <w:rPr>
          <w:rFonts w:ascii="Times New Roman" w:hAnsi="Times New Roman" w:cs="Times New Roman"/>
          <w:sz w:val="28"/>
          <w:szCs w:val="28"/>
          <w:lang w:val="uk-UA"/>
        </w:rPr>
        <w:t xml:space="preserve"> </w:t>
      </w:r>
      <w:proofErr w:type="spellStart"/>
      <w:r w:rsidRPr="00823E80">
        <w:rPr>
          <w:rFonts w:ascii="Times New Roman" w:hAnsi="Times New Roman" w:cs="Times New Roman"/>
          <w:sz w:val="28"/>
          <w:szCs w:val="28"/>
          <w:lang w:val="uk-UA"/>
        </w:rPr>
        <w:t>Object-Oriented</w:t>
      </w:r>
      <w:proofErr w:type="spellEnd"/>
      <w:r w:rsidRPr="00823E80">
        <w:rPr>
          <w:rFonts w:ascii="Times New Roman" w:hAnsi="Times New Roman" w:cs="Times New Roman"/>
          <w:sz w:val="28"/>
          <w:szCs w:val="28"/>
          <w:lang w:val="uk-UA"/>
        </w:rPr>
        <w:t xml:space="preserve"> </w:t>
      </w:r>
      <w:proofErr w:type="spellStart"/>
      <w:r w:rsidRPr="00823E80">
        <w:rPr>
          <w:rFonts w:ascii="Times New Roman" w:hAnsi="Times New Roman" w:cs="Times New Roman"/>
          <w:sz w:val="28"/>
          <w:szCs w:val="28"/>
          <w:lang w:val="uk-UA"/>
        </w:rPr>
        <w:t>Dynamic</w:t>
      </w:r>
      <w:proofErr w:type="spellEnd"/>
      <w:r w:rsidRPr="00823E80">
        <w:rPr>
          <w:rFonts w:ascii="Times New Roman" w:hAnsi="Times New Roman" w:cs="Times New Roman"/>
          <w:sz w:val="28"/>
          <w:szCs w:val="28"/>
          <w:lang w:val="uk-UA"/>
        </w:rPr>
        <w:t xml:space="preserve"> </w:t>
      </w:r>
      <w:proofErr w:type="spellStart"/>
      <w:r w:rsidRPr="00823E80">
        <w:rPr>
          <w:rFonts w:ascii="Times New Roman" w:hAnsi="Times New Roman" w:cs="Times New Roman"/>
          <w:sz w:val="28"/>
          <w:szCs w:val="28"/>
          <w:lang w:val="uk-UA"/>
        </w:rPr>
        <w:t>Learning</w:t>
      </w:r>
      <w:proofErr w:type="spellEnd"/>
      <w:r w:rsidRPr="00823E80">
        <w:rPr>
          <w:rFonts w:ascii="Times New Roman" w:hAnsi="Times New Roman" w:cs="Times New Roman"/>
          <w:sz w:val="28"/>
          <w:szCs w:val="28"/>
          <w:lang w:val="uk-UA"/>
        </w:rPr>
        <w:t xml:space="preserve"> </w:t>
      </w:r>
      <w:proofErr w:type="spellStart"/>
      <w:r w:rsidRPr="00823E80">
        <w:rPr>
          <w:rFonts w:ascii="Times New Roman" w:hAnsi="Times New Roman" w:cs="Times New Roman"/>
          <w:sz w:val="28"/>
          <w:szCs w:val="28"/>
          <w:lang w:val="uk-UA"/>
        </w:rPr>
        <w:t>Environment</w:t>
      </w:r>
      <w:proofErr w:type="spellEnd"/>
      <w:r w:rsidRPr="00823E80">
        <w:rPr>
          <w:rFonts w:ascii="Times New Roman" w:hAnsi="Times New Roman" w:cs="Times New Roman"/>
          <w:sz w:val="28"/>
          <w:szCs w:val="28"/>
          <w:lang w:val="uk-UA"/>
        </w:rPr>
        <w:t>, вимовляється «Мудл») – це модульне об'єктно-орієнтоване динамічне навчальне середовище, яке називають також системою управління навчанням (LMS), системою управління курсами (CMS), віртуальним навчальним середовищем (VLE) або просто платформою для навчання, яка надає викладачам, учням та адміністраторам дуже розвинутий набір інструментів для комп'ютеризованого навчання, в тому числі дистанційного.</w:t>
      </w:r>
    </w:p>
    <w:p w:rsidR="00170DFE" w:rsidRPr="00823E80" w:rsidRDefault="00170DFE" w:rsidP="00170DFE">
      <w:pPr>
        <w:spacing w:after="0" w:line="360" w:lineRule="auto"/>
        <w:ind w:firstLine="567"/>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Реалізація дистанційного процесу навчання здійснюється за допомогою розроблених професорсько-викладацьким складом електронних навчальних курсів (ЕНК), які являють собою цілісну систему, що складається з різних навчальних матеріалів (ресурсів) й інтерактивних елементів та забезпечує управління навчальним процесом за допомогою комп’ютерних технологій [3].</w:t>
      </w:r>
    </w:p>
    <w:p w:rsidR="00170DFE" w:rsidRPr="00823E80" w:rsidRDefault="00170DFE" w:rsidP="00170DFE">
      <w:pPr>
        <w:spacing w:after="0" w:line="360" w:lineRule="auto"/>
        <w:ind w:firstLine="567"/>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Наразі незайвим буде узагальнити основні переваги використання ЕНК у дистанційному навчанні:</w:t>
      </w:r>
    </w:p>
    <w:p w:rsidR="00170DFE" w:rsidRPr="00823E80" w:rsidRDefault="00170DFE" w:rsidP="00170DFE">
      <w:pPr>
        <w:numPr>
          <w:ilvl w:val="0"/>
          <w:numId w:val="1"/>
        </w:numPr>
        <w:tabs>
          <w:tab w:val="clear" w:pos="720"/>
          <w:tab w:val="num" w:pos="0"/>
        </w:tabs>
        <w:spacing w:after="0" w:line="360" w:lineRule="auto"/>
        <w:ind w:left="426"/>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гнучкість – можливість викладення матеріалу курсу з урахуванням підготовки, здібностей студентів;</w:t>
      </w:r>
    </w:p>
    <w:p w:rsidR="00170DFE" w:rsidRPr="00823E80" w:rsidRDefault="00170DFE" w:rsidP="00170DFE">
      <w:pPr>
        <w:numPr>
          <w:ilvl w:val="0"/>
          <w:numId w:val="1"/>
        </w:numPr>
        <w:tabs>
          <w:tab w:val="clear" w:pos="720"/>
          <w:tab w:val="num" w:pos="0"/>
        </w:tabs>
        <w:spacing w:after="0" w:line="360" w:lineRule="auto"/>
        <w:ind w:left="426"/>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актуальність – можливість упровадження новітніх педагогічних, психологічних, методичних розробок;</w:t>
      </w:r>
    </w:p>
    <w:p w:rsidR="00170DFE" w:rsidRPr="00823E80" w:rsidRDefault="00170DFE" w:rsidP="00170DFE">
      <w:pPr>
        <w:numPr>
          <w:ilvl w:val="0"/>
          <w:numId w:val="1"/>
        </w:numPr>
        <w:tabs>
          <w:tab w:val="clear" w:pos="720"/>
          <w:tab w:val="num" w:pos="0"/>
        </w:tabs>
        <w:spacing w:after="0" w:line="360" w:lineRule="auto"/>
        <w:ind w:left="426"/>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зручність – можливість навчання у зручний час, у певному місці, здобуття освіти без відриву від основної роботи, відсутність обмежень у часі для засвоєння матеріалу;</w:t>
      </w:r>
    </w:p>
    <w:p w:rsidR="00170DFE" w:rsidRPr="00823E80" w:rsidRDefault="00170DFE" w:rsidP="00170DFE">
      <w:pPr>
        <w:numPr>
          <w:ilvl w:val="0"/>
          <w:numId w:val="1"/>
        </w:numPr>
        <w:tabs>
          <w:tab w:val="clear" w:pos="720"/>
          <w:tab w:val="num" w:pos="0"/>
        </w:tabs>
        <w:spacing w:after="0" w:line="360" w:lineRule="auto"/>
        <w:ind w:left="426"/>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модульність – розбиття матеріалу на окремі функціонально завершені теми, які вивчаються у міру засвоєння і відповідають здібностям окремого студента або групи загалом;</w:t>
      </w:r>
    </w:p>
    <w:p w:rsidR="00170DFE" w:rsidRPr="00823E80" w:rsidRDefault="00170DFE" w:rsidP="00170DFE">
      <w:pPr>
        <w:numPr>
          <w:ilvl w:val="0"/>
          <w:numId w:val="1"/>
        </w:numPr>
        <w:tabs>
          <w:tab w:val="clear" w:pos="720"/>
          <w:tab w:val="num" w:pos="0"/>
        </w:tabs>
        <w:spacing w:after="0" w:line="360" w:lineRule="auto"/>
        <w:ind w:left="426"/>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lastRenderedPageBreak/>
        <w:t xml:space="preserve">економічна ефективність – метод навчання дешевший, ніж традиційні, завдяки ефективному використанню навчальних приміщень, полегшеному коригуванню електронних навчальних матеріалів та </w:t>
      </w:r>
      <w:proofErr w:type="spellStart"/>
      <w:r w:rsidRPr="00823E80">
        <w:rPr>
          <w:rFonts w:ascii="Times New Roman" w:hAnsi="Times New Roman" w:cs="Times New Roman"/>
          <w:color w:val="000000"/>
          <w:sz w:val="28"/>
          <w:szCs w:val="28"/>
          <w:shd w:val="clear" w:color="auto" w:fill="FFFFFF"/>
          <w:lang w:val="uk-UA"/>
        </w:rPr>
        <w:t>мультидоступу</w:t>
      </w:r>
      <w:proofErr w:type="spellEnd"/>
      <w:r w:rsidRPr="00823E80">
        <w:rPr>
          <w:rFonts w:ascii="Times New Roman" w:hAnsi="Times New Roman" w:cs="Times New Roman"/>
          <w:color w:val="000000"/>
          <w:sz w:val="28"/>
          <w:szCs w:val="28"/>
          <w:shd w:val="clear" w:color="auto" w:fill="FFFFFF"/>
          <w:lang w:val="uk-UA"/>
        </w:rPr>
        <w:t xml:space="preserve"> до них;</w:t>
      </w:r>
    </w:p>
    <w:p w:rsidR="00170DFE" w:rsidRPr="00823E80" w:rsidRDefault="00170DFE" w:rsidP="00170DFE">
      <w:pPr>
        <w:numPr>
          <w:ilvl w:val="0"/>
          <w:numId w:val="1"/>
        </w:numPr>
        <w:tabs>
          <w:tab w:val="clear" w:pos="720"/>
          <w:tab w:val="num" w:pos="0"/>
        </w:tabs>
        <w:spacing w:after="0" w:line="360" w:lineRule="auto"/>
        <w:ind w:left="426"/>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можливість одночасного використання великого обсягу навчальної інформації будь-якою кількістю студентів;</w:t>
      </w:r>
    </w:p>
    <w:p w:rsidR="00170DFE" w:rsidRPr="00823E80" w:rsidRDefault="00170DFE" w:rsidP="00170DFE">
      <w:pPr>
        <w:numPr>
          <w:ilvl w:val="0"/>
          <w:numId w:val="1"/>
        </w:numPr>
        <w:tabs>
          <w:tab w:val="clear" w:pos="720"/>
          <w:tab w:val="num" w:pos="0"/>
        </w:tabs>
        <w:spacing w:after="0" w:line="360" w:lineRule="auto"/>
        <w:ind w:left="426"/>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інтерактивність – активне спілкування між студентами групи і викладачем, що значно посилює мотивацію до навчання, поліпшує засвоєння матеріалу;</w:t>
      </w:r>
    </w:p>
    <w:p w:rsidR="00170DFE" w:rsidRPr="00823E80" w:rsidRDefault="00170DFE" w:rsidP="00170DFE">
      <w:pPr>
        <w:numPr>
          <w:ilvl w:val="0"/>
          <w:numId w:val="1"/>
        </w:numPr>
        <w:tabs>
          <w:tab w:val="clear" w:pos="720"/>
          <w:tab w:val="num" w:pos="0"/>
        </w:tabs>
        <w:spacing w:after="0" w:line="360" w:lineRule="auto"/>
        <w:ind w:left="426"/>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більші можливості контролю якості навчання, які передбачають проведення дискусій, чатів, використання самоконтролю, тестування, відсутність психологічних бар’єрів.</w:t>
      </w:r>
    </w:p>
    <w:p w:rsidR="00170DFE" w:rsidRPr="00823E80" w:rsidRDefault="00170DFE" w:rsidP="00170DFE">
      <w:pPr>
        <w:spacing w:after="0" w:line="360" w:lineRule="auto"/>
        <w:ind w:firstLine="567"/>
        <w:jc w:val="both"/>
        <w:rPr>
          <w:rFonts w:ascii="Times New Roman" w:hAnsi="Times New Roman" w:cs="Times New Roman"/>
          <w:color w:val="000000"/>
          <w:sz w:val="28"/>
          <w:szCs w:val="28"/>
          <w:shd w:val="clear" w:color="auto" w:fill="FFFFFF"/>
          <w:lang w:val="uk-UA"/>
        </w:rPr>
      </w:pPr>
      <w:r w:rsidRPr="00823E80">
        <w:rPr>
          <w:rFonts w:ascii="Times New Roman" w:hAnsi="Times New Roman" w:cs="Times New Roman"/>
          <w:color w:val="000000"/>
          <w:sz w:val="28"/>
          <w:szCs w:val="28"/>
          <w:shd w:val="clear" w:color="auto" w:fill="FFFFFF"/>
          <w:lang w:val="uk-UA"/>
        </w:rPr>
        <w:t xml:space="preserve">Для організації дійсно ефективного навчального процесу дистанційного навчання необхідна систематична робота з ЕНК як студента, так і, в першу чергу, </w:t>
      </w:r>
      <w:proofErr w:type="spellStart"/>
      <w:r w:rsidRPr="00823E80">
        <w:rPr>
          <w:rFonts w:ascii="Times New Roman" w:hAnsi="Times New Roman" w:cs="Times New Roman"/>
          <w:color w:val="000000"/>
          <w:sz w:val="28"/>
          <w:szCs w:val="28"/>
          <w:shd w:val="clear" w:color="auto" w:fill="FFFFFF"/>
          <w:lang w:val="uk-UA"/>
        </w:rPr>
        <w:t>тьютора</w:t>
      </w:r>
      <w:proofErr w:type="spellEnd"/>
      <w:r w:rsidRPr="00823E80">
        <w:rPr>
          <w:rFonts w:ascii="Times New Roman" w:hAnsi="Times New Roman" w:cs="Times New Roman"/>
          <w:color w:val="000000"/>
          <w:sz w:val="28"/>
          <w:szCs w:val="28"/>
          <w:shd w:val="clear" w:color="auto" w:fill="FFFFFF"/>
          <w:lang w:val="uk-UA"/>
        </w:rPr>
        <w:t xml:space="preserve"> (викладача) майже кожного дня протягом усього терміну навчання.</w:t>
      </w:r>
    </w:p>
    <w:p w:rsidR="00170DFE" w:rsidRPr="00823E80" w:rsidRDefault="00170DFE" w:rsidP="00170DFE">
      <w:pPr>
        <w:widowControl w:val="0"/>
        <w:shd w:val="clear" w:color="auto" w:fill="FFFFFF"/>
        <w:tabs>
          <w:tab w:val="left" w:pos="1642"/>
        </w:tabs>
        <w:autoSpaceDE w:val="0"/>
        <w:autoSpaceDN w:val="0"/>
        <w:adjustRightInd w:val="0"/>
        <w:spacing w:after="0" w:line="360" w:lineRule="auto"/>
        <w:ind w:firstLine="709"/>
        <w:jc w:val="both"/>
        <w:rPr>
          <w:rFonts w:ascii="Times New Roman" w:hAnsi="Times New Roman" w:cs="Times New Roman"/>
          <w:sz w:val="28"/>
          <w:szCs w:val="28"/>
          <w:lang w:val="uk-UA"/>
        </w:rPr>
      </w:pPr>
      <w:r w:rsidRPr="00823E80">
        <w:rPr>
          <w:rFonts w:ascii="Times New Roman" w:hAnsi="Times New Roman" w:cs="Times New Roman"/>
          <w:spacing w:val="-5"/>
          <w:sz w:val="28"/>
          <w:szCs w:val="28"/>
          <w:lang w:val="uk-UA"/>
        </w:rPr>
        <w:t xml:space="preserve">Всього в системі інтернет-супроводу навчального процесу MOODLE </w:t>
      </w:r>
      <w:r w:rsidRPr="00823E80">
        <w:rPr>
          <w:rFonts w:ascii="Times New Roman" w:hAnsi="Times New Roman" w:cs="Times New Roman"/>
          <w:sz w:val="28"/>
          <w:szCs w:val="28"/>
          <w:lang w:val="uk-UA"/>
        </w:rPr>
        <w:t xml:space="preserve">викладено навчально-методичні комплекси з </w:t>
      </w:r>
      <w:r w:rsidR="00263576">
        <w:rPr>
          <w:rFonts w:ascii="Times New Roman" w:hAnsi="Times New Roman" w:cs="Times New Roman"/>
          <w:sz w:val="28"/>
          <w:szCs w:val="28"/>
          <w:lang w:val="uk-UA"/>
        </w:rPr>
        <w:t>усіх</w:t>
      </w:r>
      <w:bookmarkStart w:id="0" w:name="_GoBack"/>
      <w:bookmarkEnd w:id="0"/>
      <w:r w:rsidRPr="00823E80">
        <w:rPr>
          <w:rFonts w:ascii="Times New Roman" w:hAnsi="Times New Roman" w:cs="Times New Roman"/>
          <w:sz w:val="28"/>
          <w:szCs w:val="28"/>
          <w:lang w:val="uk-UA"/>
        </w:rPr>
        <w:t xml:space="preserve"> навчальних дисциплін.</w:t>
      </w:r>
    </w:p>
    <w:sectPr w:rsidR="00170DFE" w:rsidRPr="00823E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04F30"/>
    <w:multiLevelType w:val="multilevel"/>
    <w:tmpl w:val="78CA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FE"/>
    <w:rsid w:val="00170DFE"/>
    <w:rsid w:val="00263576"/>
    <w:rsid w:val="0066103C"/>
    <w:rsid w:val="0078122F"/>
    <w:rsid w:val="00784BEC"/>
    <w:rsid w:val="00823E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27CD"/>
  <w15:docId w15:val="{DB0C6E19-02D2-4D3B-88F6-A3EDB8C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DF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70DFE"/>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0"/>
    <w:link w:val="3"/>
    <w:rsid w:val="00170DFE"/>
    <w:rPr>
      <w:rFonts w:ascii="Times New Roman" w:eastAsia="Times New Roman" w:hAnsi="Times New Roman" w:cs="Times New Roman"/>
      <w:sz w:val="16"/>
      <w:szCs w:val="16"/>
      <w:lang w:eastAsia="ru-RU"/>
    </w:rPr>
  </w:style>
  <w:style w:type="paragraph" w:styleId="a3">
    <w:name w:val="List Paragraph"/>
    <w:basedOn w:val="a"/>
    <w:uiPriority w:val="34"/>
    <w:qFormat/>
    <w:rsid w:val="00170DFE"/>
    <w:pPr>
      <w:spacing w:after="0" w:line="240" w:lineRule="auto"/>
      <w:ind w:left="720"/>
      <w:contextualSpacing/>
    </w:pPr>
    <w:rPr>
      <w:rFonts w:ascii="Times New Roman" w:eastAsia="Times New Roman" w:hAnsi="Times New Roman" w:cs="Times New Roman"/>
      <w:sz w:val="28"/>
      <w:szCs w:val="20"/>
      <w:lang w:val="uk-UA" w:eastAsia="ru-RU"/>
    </w:rPr>
  </w:style>
  <w:style w:type="character" w:styleId="a4">
    <w:name w:val="Hyperlink"/>
    <w:basedOn w:val="a0"/>
    <w:rsid w:val="00170DFE"/>
    <w:rPr>
      <w:color w:val="0000FF"/>
      <w:u w:val="single"/>
    </w:rPr>
  </w:style>
  <w:style w:type="character" w:styleId="a5">
    <w:name w:val="Emphasis"/>
    <w:basedOn w:val="a0"/>
    <w:uiPriority w:val="20"/>
    <w:qFormat/>
    <w:rsid w:val="00170DFE"/>
    <w:rPr>
      <w:i/>
      <w:iCs/>
    </w:rPr>
  </w:style>
  <w:style w:type="paragraph" w:styleId="a6">
    <w:name w:val="Body Text"/>
    <w:basedOn w:val="a"/>
    <w:link w:val="a7"/>
    <w:uiPriority w:val="99"/>
    <w:semiHidden/>
    <w:unhideWhenUsed/>
    <w:rsid w:val="00170DFE"/>
    <w:pPr>
      <w:spacing w:after="120"/>
    </w:pPr>
  </w:style>
  <w:style w:type="character" w:customStyle="1" w:styleId="a7">
    <w:name w:val="Основной текст Знак"/>
    <w:basedOn w:val="a0"/>
    <w:link w:val="a6"/>
    <w:uiPriority w:val="99"/>
    <w:semiHidden/>
    <w:rsid w:val="00170DFE"/>
    <w:rPr>
      <w:lang w:val="ru-RU"/>
    </w:rPr>
  </w:style>
  <w:style w:type="paragraph" w:styleId="2">
    <w:name w:val="Body Text Indent 2"/>
    <w:basedOn w:val="a"/>
    <w:link w:val="20"/>
    <w:uiPriority w:val="99"/>
    <w:unhideWhenUsed/>
    <w:rsid w:val="00170DFE"/>
    <w:pPr>
      <w:spacing w:after="120" w:line="480" w:lineRule="auto"/>
      <w:ind w:left="283"/>
    </w:pPr>
    <w:rPr>
      <w:lang w:val="uk-UA"/>
    </w:rPr>
  </w:style>
  <w:style w:type="character" w:customStyle="1" w:styleId="20">
    <w:name w:val="Основной текст с отступом 2 Знак"/>
    <w:basedOn w:val="a0"/>
    <w:link w:val="2"/>
    <w:uiPriority w:val="99"/>
    <w:rsid w:val="0017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Березинець</dc:creator>
  <cp:lastModifiedBy>Наталія Луцкевич</cp:lastModifiedBy>
  <cp:revision>2</cp:revision>
  <dcterms:created xsi:type="dcterms:W3CDTF">2020-05-06T14:12:00Z</dcterms:created>
  <dcterms:modified xsi:type="dcterms:W3CDTF">2020-05-06T14:12:00Z</dcterms:modified>
</cp:coreProperties>
</file>